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92" w:rsidRDefault="00DE2CAD">
      <w:pPr>
        <w:rPr>
          <w:b/>
          <w:i/>
          <w:sz w:val="32"/>
          <w:szCs w:val="32"/>
          <w:lang w:val="az-Latn-AZ"/>
        </w:rPr>
      </w:pPr>
      <w:r w:rsidRPr="00DE2CAD">
        <w:rPr>
          <w:b/>
          <w:i/>
          <w:sz w:val="32"/>
          <w:szCs w:val="32"/>
        </w:rPr>
        <w:t xml:space="preserve">          </w:t>
      </w:r>
      <w:proofErr w:type="gramStart"/>
      <w:r w:rsidRPr="00DE2CAD">
        <w:rPr>
          <w:b/>
          <w:i/>
          <w:sz w:val="32"/>
          <w:szCs w:val="32"/>
        </w:rPr>
        <w:t>L</w:t>
      </w:r>
      <w:r w:rsidRPr="00DE2CAD">
        <w:rPr>
          <w:b/>
          <w:i/>
          <w:sz w:val="32"/>
          <w:szCs w:val="32"/>
          <w:lang w:val="az-Latn-AZ"/>
        </w:rPr>
        <w:t>okomotiv  və</w:t>
      </w:r>
      <w:proofErr w:type="gramEnd"/>
      <w:r w:rsidRPr="00DE2CAD">
        <w:rPr>
          <w:b/>
          <w:i/>
          <w:sz w:val="32"/>
          <w:szCs w:val="32"/>
          <w:lang w:val="az-Latn-AZ"/>
        </w:rPr>
        <w:t xml:space="preserve"> elektrik qatarı təsərüfatı                       ııı kurs</w:t>
      </w:r>
    </w:p>
    <w:p w:rsidR="001C528C" w:rsidRDefault="001C528C">
      <w:pPr>
        <w:rPr>
          <w:b/>
          <w:i/>
          <w:sz w:val="32"/>
          <w:szCs w:val="32"/>
          <w:lang w:val="az-Latn-AZ"/>
        </w:rPr>
      </w:pPr>
      <w:r>
        <w:rPr>
          <w:b/>
          <w:i/>
          <w:sz w:val="32"/>
          <w:szCs w:val="32"/>
          <w:lang w:val="az-Latn-AZ"/>
        </w:rPr>
        <w:t xml:space="preserve">        Bələdiyyə işi                                                                         ııı kurs</w:t>
      </w:r>
    </w:p>
    <w:p w:rsidR="001C528C" w:rsidRDefault="001C528C">
      <w:pPr>
        <w:rPr>
          <w:b/>
          <w:i/>
          <w:sz w:val="32"/>
          <w:szCs w:val="32"/>
          <w:lang w:val="az-Latn-AZ"/>
        </w:rPr>
      </w:pPr>
      <w:r>
        <w:rPr>
          <w:b/>
          <w:i/>
          <w:sz w:val="32"/>
          <w:szCs w:val="32"/>
          <w:lang w:val="az-Latn-AZ"/>
        </w:rPr>
        <w:t xml:space="preserve">       </w:t>
      </w:r>
      <w:r w:rsidR="008C2D5E">
        <w:rPr>
          <w:b/>
          <w:i/>
          <w:sz w:val="32"/>
          <w:szCs w:val="32"/>
          <w:lang w:val="az-Latn-AZ"/>
        </w:rPr>
        <w:t>Nəqliyyat vasitələrinin texniki istismarı                        ııı kurs</w:t>
      </w:r>
    </w:p>
    <w:p w:rsidR="00DE2CAD" w:rsidRDefault="00DE2CAD">
      <w:pPr>
        <w:rPr>
          <w:b/>
          <w:i/>
          <w:sz w:val="32"/>
          <w:szCs w:val="32"/>
          <w:lang w:val="az-Latn-AZ"/>
        </w:rPr>
      </w:pPr>
      <w:bookmarkStart w:id="0" w:name="_GoBack"/>
      <w:bookmarkEnd w:id="0"/>
      <w:r>
        <w:rPr>
          <w:b/>
          <w:i/>
          <w:sz w:val="32"/>
          <w:szCs w:val="32"/>
          <w:lang w:val="az-Latn-AZ"/>
        </w:rPr>
        <w:t>Fənnin adı – İnformasiya texnologiyaları</w:t>
      </w:r>
    </w:p>
    <w:p w:rsidR="00DE2CAD" w:rsidRDefault="00DE2CAD">
      <w:pPr>
        <w:rPr>
          <w:b/>
          <w:i/>
          <w:sz w:val="32"/>
          <w:szCs w:val="32"/>
          <w:lang w:val="az-Latn-AZ"/>
        </w:rPr>
      </w:pPr>
      <w:r>
        <w:rPr>
          <w:b/>
          <w:i/>
          <w:sz w:val="32"/>
          <w:szCs w:val="32"/>
          <w:lang w:val="az-Latn-AZ"/>
        </w:rPr>
        <w:t>Tədris edir – İmanova Mömünə</w:t>
      </w:r>
    </w:p>
    <w:tbl>
      <w:tblPr>
        <w:tblStyle w:val="TableGrid"/>
        <w:tblW w:w="10511" w:type="dxa"/>
        <w:tblLook w:val="04A0" w:firstRow="1" w:lastRow="0" w:firstColumn="1" w:lastColumn="0" w:noHBand="0" w:noVBand="1"/>
      </w:tblPr>
      <w:tblGrid>
        <w:gridCol w:w="595"/>
        <w:gridCol w:w="4326"/>
        <w:gridCol w:w="390"/>
        <w:gridCol w:w="390"/>
        <w:gridCol w:w="390"/>
        <w:gridCol w:w="390"/>
        <w:gridCol w:w="390"/>
        <w:gridCol w:w="390"/>
        <w:gridCol w:w="390"/>
        <w:gridCol w:w="390"/>
        <w:gridCol w:w="623"/>
        <w:gridCol w:w="1847"/>
      </w:tblGrid>
      <w:tr w:rsidR="007B64D4" w:rsidRPr="007B64D4" w:rsidTr="00FF6E88">
        <w:trPr>
          <w:trHeight w:val="269"/>
        </w:trPr>
        <w:tc>
          <w:tcPr>
            <w:tcW w:w="10511" w:type="dxa"/>
            <w:gridSpan w:val="12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7B64D4">
              <w:rPr>
                <w:rFonts w:eastAsia="Times New Roman"/>
                <w:b/>
                <w:sz w:val="24"/>
                <w:szCs w:val="24"/>
              </w:rPr>
              <w:t>Təlim</w:t>
            </w:r>
            <w:proofErr w:type="spellEnd"/>
            <w:r w:rsidRPr="007B64D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64D4">
              <w:rPr>
                <w:rFonts w:eastAsia="Times New Roman"/>
                <w:b/>
                <w:sz w:val="24"/>
                <w:szCs w:val="24"/>
              </w:rPr>
              <w:t>nəticələrinin</w:t>
            </w:r>
            <w:proofErr w:type="spellEnd"/>
            <w:r w:rsidRPr="007B64D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64D4">
              <w:rPr>
                <w:rFonts w:eastAsia="Times New Roman"/>
                <w:b/>
                <w:sz w:val="24"/>
                <w:szCs w:val="24"/>
              </w:rPr>
              <w:t>qiymətləndirilməsi</w:t>
            </w:r>
            <w:proofErr w:type="spellEnd"/>
            <w:r w:rsidRPr="007B64D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64D4">
              <w:rPr>
                <w:rFonts w:eastAsia="Times New Roman"/>
                <w:b/>
                <w:sz w:val="24"/>
                <w:szCs w:val="24"/>
              </w:rPr>
              <w:t>etibarlılığı</w:t>
            </w:r>
            <w:proofErr w:type="spellEnd"/>
          </w:p>
        </w:tc>
      </w:tr>
      <w:tr w:rsidR="007B64D4" w:rsidRPr="007B64D4" w:rsidTr="005C7C43">
        <w:trPr>
          <w:trHeight w:val="135"/>
        </w:trPr>
        <w:tc>
          <w:tcPr>
            <w:tcW w:w="595" w:type="dxa"/>
            <w:vMerge w:val="restart"/>
            <w:textDirection w:val="btLr"/>
            <w:vAlign w:val="center"/>
          </w:tcPr>
          <w:p w:rsidR="007B64D4" w:rsidRPr="007B64D4" w:rsidRDefault="007B64D4" w:rsidP="007B64D4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64D4">
              <w:rPr>
                <w:rFonts w:eastAsia="Times New Roman"/>
                <w:b/>
                <w:sz w:val="24"/>
                <w:szCs w:val="24"/>
              </w:rPr>
              <w:t>S/№</w:t>
            </w:r>
          </w:p>
        </w:tc>
        <w:tc>
          <w:tcPr>
            <w:tcW w:w="4326" w:type="dxa"/>
            <w:vMerge w:val="restart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  <w:t>İmtahan sualları</w:t>
            </w:r>
          </w:p>
        </w:tc>
        <w:tc>
          <w:tcPr>
            <w:tcW w:w="5590" w:type="dxa"/>
            <w:gridSpan w:val="10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  <w:t>Fənnin təlim nəticələri (FTN)</w:t>
            </w:r>
          </w:p>
        </w:tc>
      </w:tr>
      <w:tr w:rsidR="007B64D4" w:rsidRPr="007B64D4" w:rsidTr="005C7C43">
        <w:trPr>
          <w:trHeight w:val="436"/>
        </w:trPr>
        <w:tc>
          <w:tcPr>
            <w:tcW w:w="595" w:type="dxa"/>
            <w:vMerge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4326" w:type="dxa"/>
            <w:vMerge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623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847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/>
                <w:sz w:val="24"/>
                <w:szCs w:val="24"/>
                <w:lang w:val="az-Latn-AZ"/>
              </w:rPr>
              <w:t>10</w:t>
            </w:r>
          </w:p>
        </w:tc>
      </w:tr>
      <w:tr w:rsidR="007B64D4" w:rsidRPr="007B64D4" w:rsidTr="005C7C43">
        <w:trPr>
          <w:trHeight w:val="156"/>
        </w:trPr>
        <w:tc>
          <w:tcPr>
            <w:tcW w:w="595" w:type="dxa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 xml:space="preserve">İnformatika anlayışı 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  <w:lang w:val="en-CA"/>
              </w:rPr>
            </w:pPr>
            <w:r w:rsidRPr="007B64D4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İnformatika elminin tərkib hissələri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İnformasiya haqqında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 xml:space="preserve"> İnformasiyanın əsas xassələri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İnformasiyanın təqdimolunma üsulları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 xml:space="preserve">İnformasiyanın formaları 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 xml:space="preserve"> İnformasiya prosesləri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jc w:val="both"/>
              <w:rPr>
                <w:rFonts w:eastAsia="Times New Roman"/>
              </w:rPr>
            </w:pPr>
            <w:r w:rsidRPr="007B64D4">
              <w:rPr>
                <w:rFonts w:eastAsia="MS Mincho"/>
                <w:lang w:val="az-Latn-AZ"/>
              </w:rPr>
              <w:t>İnformasiyanın növləri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İnformasiyanın emalının növləri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Model anlayışı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jc w:val="both"/>
              <w:rPr>
                <w:rFonts w:eastAsia="Times New Roman"/>
              </w:rPr>
            </w:pPr>
            <w:r w:rsidRPr="007B64D4">
              <w:rPr>
                <w:rFonts w:eastAsia="MS Mincho"/>
                <w:lang w:val="az-Latn-AZ"/>
              </w:rPr>
              <w:t>İnformasiya modellərinin növləri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5C7C43" w:rsidRPr="007B64D4" w:rsidTr="005C7C43">
        <w:tc>
          <w:tcPr>
            <w:tcW w:w="595" w:type="dxa"/>
          </w:tcPr>
          <w:p w:rsidR="005C7C43" w:rsidRPr="007B64D4" w:rsidRDefault="005C7C43" w:rsidP="005C7C4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12.</w:t>
            </w:r>
          </w:p>
        </w:tc>
        <w:tc>
          <w:tcPr>
            <w:tcW w:w="4326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lang w:val="az-Latn-AZ"/>
              </w:rPr>
            </w:pPr>
            <w:r>
              <w:rPr>
                <w:rFonts w:eastAsia="MS Mincho"/>
                <w:lang w:val="az-Latn-AZ"/>
              </w:rPr>
              <w:t>Cədvəl informasiya modeli və növləri</w:t>
            </w:r>
          </w:p>
        </w:tc>
        <w:tc>
          <w:tcPr>
            <w:tcW w:w="390" w:type="dxa"/>
            <w:vAlign w:val="center"/>
          </w:tcPr>
          <w:p w:rsidR="005C7C43" w:rsidRPr="007B64D4" w:rsidRDefault="005C7C43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5C7C43" w:rsidRPr="007B64D4" w:rsidRDefault="005C7C43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5C7C43" w:rsidRPr="007B64D4" w:rsidRDefault="005C7C43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5C7C43" w:rsidRPr="007B64D4" w:rsidRDefault="005C7C43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5C7C43" w:rsidRPr="007B64D4" w:rsidTr="005C7C43">
        <w:tc>
          <w:tcPr>
            <w:tcW w:w="595" w:type="dxa"/>
          </w:tcPr>
          <w:p w:rsidR="005C7C43" w:rsidRPr="007B64D4" w:rsidRDefault="005C7C43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326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lang w:val="az-Latn-AZ"/>
              </w:rPr>
            </w:pPr>
            <w:r>
              <w:rPr>
                <w:rFonts w:eastAsia="MS Mincho"/>
                <w:lang w:val="az-Latn-AZ"/>
              </w:rPr>
              <w:t>Qraf informasiya modeli və növləri.</w:t>
            </w:r>
          </w:p>
        </w:tc>
        <w:tc>
          <w:tcPr>
            <w:tcW w:w="390" w:type="dxa"/>
            <w:vAlign w:val="center"/>
          </w:tcPr>
          <w:p w:rsidR="005C7C43" w:rsidRPr="007B64D4" w:rsidRDefault="005C7C43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5C7C43" w:rsidRPr="007B64D4" w:rsidRDefault="005C7C43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5C7C43" w:rsidRPr="007B64D4" w:rsidRDefault="005C7C43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5C7C43" w:rsidRPr="007B64D4" w:rsidRDefault="005C7C43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5C7C43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Say sistemləri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5C7C43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7B64D4" w:rsidRPr="007B64D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Mövqeli say sistemləri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5C7C43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7B64D4" w:rsidRPr="007B64D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Mövqesiz say sistemləri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5C7C43" w:rsidRPr="007B64D4" w:rsidTr="005C7C43">
        <w:tc>
          <w:tcPr>
            <w:tcW w:w="595" w:type="dxa"/>
          </w:tcPr>
          <w:p w:rsidR="005C7C43" w:rsidRDefault="005C7C43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4326" w:type="dxa"/>
          </w:tcPr>
          <w:p w:rsidR="005C7C43" w:rsidRPr="00E32E15" w:rsidRDefault="00E32E15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az-Latn-AZ" w:eastAsia="ru-RU"/>
              </w:rPr>
            </w:pPr>
            <w:r>
              <w:rPr>
                <w:rFonts w:eastAsia="Times New Roman"/>
                <w:lang w:val="az-Latn-AZ" w:eastAsia="ru-RU"/>
              </w:rPr>
              <w:t>İnformasiya ölçü vahidləri</w:t>
            </w:r>
          </w:p>
        </w:tc>
        <w:tc>
          <w:tcPr>
            <w:tcW w:w="390" w:type="dxa"/>
            <w:vAlign w:val="center"/>
          </w:tcPr>
          <w:p w:rsidR="005C7C43" w:rsidRPr="007B64D4" w:rsidRDefault="005C7C43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5C7C43" w:rsidRPr="007B64D4" w:rsidRDefault="005C7C43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5C7C43" w:rsidRPr="007B64D4" w:rsidRDefault="005C7C43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5C7C43" w:rsidRPr="007B64D4" w:rsidRDefault="005C7C43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5C7C43" w:rsidRPr="007B64D4" w:rsidRDefault="005C7C43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İnformasiyanın kodlaşdırılması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7B64D4" w:rsidRPr="007B64D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ASCII standartı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7B64D4" w:rsidRPr="007B64D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UNİCODE haqqında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Fərdi kompüterlərin aparat təminatı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Fərdi kompüterin giriş qurğuları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Fərdi kompüterin çıxış qurğuları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 xml:space="preserve">Fərdi kompüterin yaddaş qurğuları 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proofErr w:type="spellStart"/>
            <w:r w:rsidRPr="007B64D4">
              <w:rPr>
                <w:rFonts w:eastAsia="Times New Roman"/>
                <w:lang w:eastAsia="ru-RU"/>
              </w:rPr>
              <w:t>Fərdi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kompüterin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daxili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yaddaş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lastRenderedPageBreak/>
              <w:t>qurğuları</w:t>
            </w:r>
            <w:proofErr w:type="spellEnd"/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proofErr w:type="spellStart"/>
            <w:r w:rsidRPr="007B64D4">
              <w:rPr>
                <w:rFonts w:eastAsia="Times New Roman"/>
                <w:lang w:eastAsia="ru-RU"/>
              </w:rPr>
              <w:t>Fərdi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kompüterin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xarici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yaddaş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qurğuları</w:t>
            </w:r>
            <w:proofErr w:type="spellEnd"/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jc w:val="both"/>
              <w:rPr>
                <w:rFonts w:eastAsia="Times New Roman"/>
              </w:rPr>
            </w:pPr>
            <w:r w:rsidRPr="007B64D4">
              <w:rPr>
                <w:rFonts w:eastAsia="MS Mincho"/>
                <w:lang w:val="az-Latn-AZ"/>
              </w:rPr>
              <w:t>Monitor haqqında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 xml:space="preserve">Klaviatura haqqında 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Klaviaturanın düymələri haqqında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Fərdi kompüterin proqram təminatı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Proqram təminatının əsas növləri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Cs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Alqoritm anlayışı .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Cs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Alqoritmin xassələri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Cs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Tətbiqi proqram təminatı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Cs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Tətbiqi proqram təminatının növləri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Cs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Ümumi təyinatlı TPP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Cs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Windows əməliyyat sistemi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64D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MS Word mətn proqramı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Cs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eastAsia="ru-RU"/>
              </w:rPr>
              <w:t xml:space="preserve">MS Word </w:t>
            </w:r>
            <w:proofErr w:type="spellStart"/>
            <w:r w:rsidRPr="007B64D4">
              <w:rPr>
                <w:rFonts w:eastAsia="Times New Roman"/>
                <w:lang w:eastAsia="ru-RU"/>
              </w:rPr>
              <w:t>mətn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proqramının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əsas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tabları</w:t>
            </w:r>
            <w:proofErr w:type="spellEnd"/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Cs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eastAsia="ru-RU"/>
              </w:rPr>
              <w:t xml:space="preserve">MS Word </w:t>
            </w:r>
            <w:proofErr w:type="spellStart"/>
            <w:r w:rsidRPr="007B64D4">
              <w:rPr>
                <w:rFonts w:eastAsia="Times New Roman"/>
                <w:lang w:eastAsia="ru-RU"/>
              </w:rPr>
              <w:t>mətn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proqramının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əlavə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imkanları</w:t>
            </w:r>
            <w:proofErr w:type="spellEnd"/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Cs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MS Excel elektron cədvəli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Cs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eastAsia="ru-RU"/>
              </w:rPr>
              <w:t xml:space="preserve">MS </w:t>
            </w:r>
            <w:proofErr w:type="spellStart"/>
            <w:r w:rsidRPr="007B64D4">
              <w:rPr>
                <w:rFonts w:eastAsia="Times New Roman"/>
                <w:lang w:eastAsia="ru-RU"/>
              </w:rPr>
              <w:t>Exceldə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işçi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vərəq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elementləri</w:t>
            </w:r>
            <w:proofErr w:type="spellEnd"/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Cs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eastAsia="ru-RU"/>
              </w:rPr>
              <w:t xml:space="preserve">MS Excel </w:t>
            </w:r>
            <w:proofErr w:type="spellStart"/>
            <w:r w:rsidRPr="007B64D4">
              <w:rPr>
                <w:rFonts w:eastAsia="Times New Roman"/>
                <w:lang w:eastAsia="ru-RU"/>
              </w:rPr>
              <w:t>elektron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cədvəlinin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komponentləri</w:t>
            </w:r>
            <w:proofErr w:type="spellEnd"/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bCs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proofErr w:type="spellStart"/>
            <w:r w:rsidRPr="007B64D4">
              <w:rPr>
                <w:rFonts w:eastAsia="Times New Roman"/>
                <w:lang w:eastAsia="ru-RU"/>
              </w:rPr>
              <w:t>Hesablama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texnikasının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yaranma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və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inkişaf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tarixi</w:t>
            </w:r>
            <w:proofErr w:type="spellEnd"/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eastAsia="ru-RU"/>
              </w:rPr>
              <w:t xml:space="preserve">EHM-in </w:t>
            </w:r>
            <w:proofErr w:type="spellStart"/>
            <w:r w:rsidRPr="007B64D4">
              <w:rPr>
                <w:rFonts w:eastAsia="Times New Roman"/>
                <w:lang w:eastAsia="ru-RU"/>
              </w:rPr>
              <w:t>nəsilləri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və</w:t>
            </w:r>
            <w:proofErr w:type="spellEnd"/>
            <w:r w:rsidRPr="007B64D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64D4">
              <w:rPr>
                <w:rFonts w:eastAsia="Times New Roman"/>
                <w:lang w:eastAsia="ru-RU"/>
              </w:rPr>
              <w:t>təsnifatı</w:t>
            </w:r>
            <w:proofErr w:type="spellEnd"/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I nəsil EHM-lər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II nəsil EHM- lər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III nəsil EHM- lər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IV nəsil EHM -lər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 xml:space="preserve">Kompüter şəbəkələri 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 xml:space="preserve">Kompüter şəbəkələrinin növləri 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Lokal şəbəkənin topologiyaları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Şin topologiyası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Halqavari topologiya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 xml:space="preserve">Ulduzvari topologiya 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İnternetin yaranması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 xml:space="preserve">İnternet xidmətləri  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 xml:space="preserve">Kompüter cinayətkarlığı  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Kompüter virusları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Antivirus proqramlar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İnformasiyanın qorunması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Ziyanverici proqramlar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  <w:tr w:rsidR="007B64D4" w:rsidRPr="007B64D4" w:rsidTr="005C7C43">
        <w:tc>
          <w:tcPr>
            <w:tcW w:w="595" w:type="dxa"/>
          </w:tcPr>
          <w:p w:rsidR="007B64D4" w:rsidRPr="007B64D4" w:rsidRDefault="00E32E15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4326" w:type="dxa"/>
          </w:tcPr>
          <w:p w:rsidR="007B64D4" w:rsidRPr="007B64D4" w:rsidRDefault="007B64D4" w:rsidP="007B64D4">
            <w:pPr>
              <w:widowControl w:val="0"/>
              <w:autoSpaceDE w:val="0"/>
              <w:autoSpaceDN w:val="0"/>
              <w:spacing w:before="100" w:beforeAutospacing="1" w:afterAutospacing="1"/>
              <w:jc w:val="both"/>
              <w:rPr>
                <w:rFonts w:eastAsia="Times New Roman"/>
                <w:lang w:val="en-CA" w:eastAsia="en-CA" w:bidi="en-CA"/>
              </w:rPr>
            </w:pPr>
            <w:r w:rsidRPr="007B64D4">
              <w:rPr>
                <w:rFonts w:eastAsia="Times New Roman"/>
                <w:lang w:val="ru-RU" w:eastAsia="ru-RU"/>
              </w:rPr>
              <w:t>Kompüter virusları</w:t>
            </w: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B64D4" w:rsidRPr="007B64D4" w:rsidRDefault="007B64D4" w:rsidP="007B64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  <w:tc>
          <w:tcPr>
            <w:tcW w:w="623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 w:rsidRPr="007B64D4">
              <w:rPr>
                <w:rFonts w:eastAsia="MS Mincho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1847" w:type="dxa"/>
          </w:tcPr>
          <w:p w:rsidR="007B64D4" w:rsidRPr="007B64D4" w:rsidRDefault="007B64D4" w:rsidP="007B64D4">
            <w:pPr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</w:p>
        </w:tc>
      </w:tr>
    </w:tbl>
    <w:p w:rsidR="007B64D4" w:rsidRPr="007B64D4" w:rsidRDefault="007B64D4" w:rsidP="007B64D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:rsidR="00DE2CAD" w:rsidRPr="00DE2CAD" w:rsidRDefault="00DE2CAD">
      <w:pPr>
        <w:rPr>
          <w:b/>
          <w:i/>
          <w:sz w:val="32"/>
          <w:szCs w:val="32"/>
          <w:lang w:val="az-Latn-AZ"/>
        </w:rPr>
      </w:pPr>
    </w:p>
    <w:p w:rsidR="00E32E15" w:rsidRPr="00DE2CAD" w:rsidRDefault="00E32E15">
      <w:pPr>
        <w:rPr>
          <w:b/>
          <w:i/>
          <w:sz w:val="32"/>
          <w:szCs w:val="32"/>
          <w:lang w:val="az-Latn-AZ"/>
        </w:rPr>
      </w:pPr>
    </w:p>
    <w:sectPr w:rsidR="00E32E15" w:rsidRPr="00DE2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83"/>
    <w:rsid w:val="001C528C"/>
    <w:rsid w:val="005C7C43"/>
    <w:rsid w:val="007B64D4"/>
    <w:rsid w:val="007C4D83"/>
    <w:rsid w:val="00863592"/>
    <w:rsid w:val="008C2D5E"/>
    <w:rsid w:val="00DE2CAD"/>
    <w:rsid w:val="00E3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381C0-C677-4CA7-9744-4EDAAE36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64D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2024-09-17T15:40:00Z</dcterms:created>
  <dcterms:modified xsi:type="dcterms:W3CDTF">2024-09-19T16:20:00Z</dcterms:modified>
</cp:coreProperties>
</file>