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4790"/>
        <w:gridCol w:w="394"/>
        <w:gridCol w:w="390"/>
        <w:gridCol w:w="390"/>
        <w:gridCol w:w="390"/>
        <w:gridCol w:w="390"/>
        <w:gridCol w:w="390"/>
        <w:gridCol w:w="390"/>
        <w:gridCol w:w="390"/>
        <w:gridCol w:w="390"/>
        <w:gridCol w:w="456"/>
      </w:tblGrid>
      <w:tr w:rsidR="009B7A50" w:rsidRPr="0023471E" w:rsidTr="00535AD9">
        <w:trPr>
          <w:trHeight w:val="269"/>
        </w:trPr>
        <w:tc>
          <w:tcPr>
            <w:tcW w:w="9396" w:type="dxa"/>
            <w:gridSpan w:val="12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3471E">
              <w:rPr>
                <w:rFonts w:eastAsia="Times New Roman"/>
                <w:b/>
                <w:sz w:val="24"/>
                <w:szCs w:val="24"/>
              </w:rPr>
              <w:t>Təlim nəticələrinin qiymətləndirilməsi etibarlılığı</w:t>
            </w:r>
          </w:p>
        </w:tc>
      </w:tr>
      <w:tr w:rsidR="009B7A50" w:rsidRPr="0023471E" w:rsidTr="00535AD9">
        <w:trPr>
          <w:trHeight w:val="135"/>
        </w:trPr>
        <w:tc>
          <w:tcPr>
            <w:tcW w:w="636" w:type="dxa"/>
            <w:vMerge w:val="restart"/>
            <w:textDirection w:val="btLr"/>
            <w:vAlign w:val="center"/>
          </w:tcPr>
          <w:p w:rsidR="009B7A50" w:rsidRPr="0023471E" w:rsidRDefault="009B7A50" w:rsidP="00535AD9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3471E">
              <w:rPr>
                <w:rFonts w:eastAsia="Times New Roman"/>
                <w:b/>
                <w:sz w:val="24"/>
                <w:szCs w:val="24"/>
              </w:rPr>
              <w:t>S/№</w:t>
            </w:r>
          </w:p>
        </w:tc>
        <w:tc>
          <w:tcPr>
            <w:tcW w:w="4790" w:type="dxa"/>
            <w:vMerge w:val="restart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İmtahan sualları</w:t>
            </w:r>
          </w:p>
        </w:tc>
        <w:tc>
          <w:tcPr>
            <w:tcW w:w="3970" w:type="dxa"/>
            <w:gridSpan w:val="10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Fənnin təlim nəticələri (FTN)</w:t>
            </w:r>
          </w:p>
        </w:tc>
      </w:tr>
      <w:tr w:rsidR="009B7A50" w:rsidRPr="0023471E" w:rsidTr="00535AD9">
        <w:trPr>
          <w:trHeight w:val="436"/>
        </w:trPr>
        <w:tc>
          <w:tcPr>
            <w:tcW w:w="636" w:type="dxa"/>
            <w:vMerge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790" w:type="dxa"/>
            <w:vMerge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456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10</w:t>
            </w:r>
          </w:p>
        </w:tc>
      </w:tr>
      <w:tr w:rsidR="009B7A50" w:rsidRPr="0023471E" w:rsidTr="00535AD9">
        <w:trPr>
          <w:trHeight w:val="156"/>
        </w:trPr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Anatomiya haqqında məlumat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CA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Anatomiyanın hissələri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Anatomiyanı öyrənmənin metodları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Korroziya metodu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Təşrih etmə metodu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İneksiya , dondurma , şəffaflaşdırma metodu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Sümüyün strukturu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Sümüyün xarici quruluşu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Sümük seqmentinin quruluşu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 xml:space="preserve">Sümük bəhsi    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3471E">
              <w:rPr>
                <w:sz w:val="24"/>
                <w:szCs w:val="24"/>
                <w:lang w:val="az-Latn-AZ"/>
              </w:rPr>
              <w:t>Sümüyün kimyəvi tərkibi və qidalanması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Sümük iliyi haqqında məlumat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Sümüyün böyümə və inkişafı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Sümüyün daxili quruluşu</w:t>
            </w:r>
          </w:p>
        </w:tc>
        <w:tc>
          <w:tcPr>
            <w:tcW w:w="394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Hüceyrə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Epitel toxuması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Piy , piqment və qığırdaq toxuması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Orqanizmin toxumaları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Birləşdirici toxuma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Gövdə və quyruq skeletinin inkişafı , qığırdaq skeleti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Skeletin boyun şöbəsi və boyun fəqərələri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Skeletin döş şöbəsi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Döş fəqərələri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3471E">
              <w:rPr>
                <w:sz w:val="24"/>
                <w:szCs w:val="24"/>
                <w:lang w:val="az-Latn-AZ"/>
              </w:rPr>
              <w:t>Döş sümüyünün quruluşu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 xml:space="preserve">Skeletin bel şöbəsi , belin möhkəmliyi və mütəhərrikliyi    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Bel fəqərələri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Skeletin oma şöbəsi və oma fəqərələri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 xml:space="preserve">Başın skeleti , Kəllə      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Kəllənin filogenezi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Kəllənin beyin hissəsinin sümükləri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Gözyuvası sümüyü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Ənsə sümüyü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Təpəarası sümük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Alın sümüyü və almacıq sümüyü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Təpə sümüyü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Gicgah sümüyü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Occipitalis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 sphenoidale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 inerparietale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 xml:space="preserve">Os temporale </w:t>
            </w:r>
            <w:r w:rsidRPr="0023471E">
              <w:rPr>
                <w:rFonts w:eastAsia="Times New Roman"/>
                <w:sz w:val="24"/>
                <w:szCs w:val="24"/>
                <w:lang w:val="en-CA" w:eastAsia="en-CA" w:bidi="en-CA"/>
              </w:rPr>
              <w:t>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Os parietale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Kəllənin  üz hissəsinin sümükləri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Ağız və onun üzvləri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Kəsici sümük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Damaq sümüyü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 xml:space="preserve">Balıqqulağı sümükləri    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Pazvari sümük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Alt çənə sümüyü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Üst çənə sümüyü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Qanadvari sümük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Burun və xış sümüyü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Maxilla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Mandibula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 nasale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 xml:space="preserve">Ön ətrfın bazu sümüyü   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Çiyin qurşağı , Kürək sümüyü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 xml:space="preserve">Ön ətrafın barmaq sümükləri   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Said sümükləri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b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Ön ətrafın sezomoid sümükləri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 humeri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Ossa antebrachia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Ossa carpi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Ossa meacarpalia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Ossa digitorum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Arxa ətraflar. Çanaq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Qasıq sümüyü quruluşu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Oturaq sümüyün quruluşu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Bud sümüyünün quruluşu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Sezomoid sümükləri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Qalça sümüyün quruluşu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Arxa ətrafın barmaq sümükləri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72.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 xml:space="preserve">Diz qapağı sümüyü   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Baldır sümüyü-qamış və incik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Ayaqdarağı sümükləri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Pelvis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 ilium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 ischii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Cavum pelvis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79.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 femoris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Corpus femoris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81.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Patella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82.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Ossa cruris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 xml:space="preserve">Tibia </w:t>
            </w:r>
            <w:r w:rsidRPr="0023471E">
              <w:rPr>
                <w:rFonts w:eastAsia="Times New Roman"/>
                <w:sz w:val="24"/>
                <w:szCs w:val="24"/>
                <w:lang w:val="en-CA" w:eastAsia="en-CA" w:bidi="en-CA"/>
              </w:rPr>
              <w:t>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Ossa pedis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Ossa metatarsalia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3471E">
              <w:rPr>
                <w:sz w:val="24"/>
                <w:szCs w:val="24"/>
              </w:rPr>
              <w:t>Fassiyaların bədən üçün əhəmiyyəti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Fassiyalar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Vətərlər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89.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Vətər yataqları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Bağlar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91.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Əzələlərin quruluşu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rPr>
          <w:trHeight w:val="339"/>
        </w:trPr>
        <w:tc>
          <w:tcPr>
            <w:tcW w:w="636" w:type="dxa"/>
            <w:tcBorders>
              <w:bottom w:val="single" w:sz="4" w:space="0" w:color="auto"/>
            </w:tcBorders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92.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Əzələ qrupları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93.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Əzələlərin forması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94.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3471E">
              <w:rPr>
                <w:sz w:val="24"/>
                <w:szCs w:val="24"/>
              </w:rPr>
              <w:t>Əzələnin rəngi və işi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95.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ind w:firstLine="15"/>
              <w:rPr>
                <w:rFonts w:eastAsia="Times New Roman"/>
                <w:sz w:val="24"/>
                <w:szCs w:val="24"/>
              </w:rPr>
            </w:pPr>
            <w:r w:rsidRPr="0023471E">
              <w:rPr>
                <w:sz w:val="24"/>
                <w:szCs w:val="24"/>
              </w:rPr>
              <w:t>Sümük və fəqərələrin birləşmələri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rPr>
          <w:trHeight w:val="282"/>
        </w:trPr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96.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Oynaqların tipləri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97.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Oynaqlar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98.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rFonts w:ascii="Times New Roman" w:hAnsi="Times New Roman"/>
                <w:sz w:val="24"/>
                <w:szCs w:val="24"/>
              </w:rPr>
              <w:t>Oynaqların bağları haqqında məlumat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99.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23471E">
              <w:rPr>
                <w:sz w:val="24"/>
                <w:szCs w:val="24"/>
              </w:rPr>
              <w:t>Sinovial və selikli kisələr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9B7A50" w:rsidRPr="0023471E" w:rsidTr="00535AD9">
        <w:tc>
          <w:tcPr>
            <w:tcW w:w="636" w:type="dxa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3471E">
              <w:rPr>
                <w:rFonts w:eastAsia="Times New Roman"/>
                <w:sz w:val="24"/>
                <w:szCs w:val="24"/>
              </w:rPr>
              <w:t>100.</w:t>
            </w:r>
          </w:p>
        </w:tc>
        <w:tc>
          <w:tcPr>
            <w:tcW w:w="4790" w:type="dxa"/>
            <w:vAlign w:val="center"/>
          </w:tcPr>
          <w:p w:rsidR="009B7A50" w:rsidRPr="0023471E" w:rsidRDefault="009B7A50" w:rsidP="00535AD9">
            <w:pPr>
              <w:widowControl w:val="0"/>
              <w:autoSpaceDE w:val="0"/>
              <w:autoSpaceDN w:val="0"/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 w:rsidRPr="0023471E">
              <w:rPr>
                <w:sz w:val="24"/>
                <w:szCs w:val="24"/>
                <w:lang w:val="az-Latn-AZ"/>
              </w:rPr>
              <w:t>Əzələlərin fəaliyyəti</w:t>
            </w:r>
          </w:p>
        </w:tc>
        <w:tc>
          <w:tcPr>
            <w:tcW w:w="394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B7A50" w:rsidRPr="0023471E" w:rsidRDefault="009B7A50" w:rsidP="00535AD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23471E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6" w:type="dxa"/>
          </w:tcPr>
          <w:p w:rsidR="009B7A50" w:rsidRPr="0023471E" w:rsidRDefault="009B7A50" w:rsidP="00535AD9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</w:tbl>
    <w:p w:rsidR="009B7A50" w:rsidRPr="00277647" w:rsidRDefault="009B7A50" w:rsidP="009B7A50">
      <w:pPr>
        <w:spacing w:line="240" w:lineRule="auto"/>
        <w:rPr>
          <w:b/>
          <w:sz w:val="24"/>
          <w:szCs w:val="24"/>
          <w:lang w:val="az-Latn-AZ"/>
        </w:rPr>
      </w:pPr>
    </w:p>
    <w:p w:rsidR="009B7A50" w:rsidRPr="00277647" w:rsidRDefault="009B7A50" w:rsidP="009B7A50">
      <w:pPr>
        <w:spacing w:line="240" w:lineRule="auto"/>
        <w:rPr>
          <w:b/>
          <w:sz w:val="24"/>
          <w:szCs w:val="24"/>
          <w:lang w:val="az-Latn-AZ"/>
        </w:rPr>
      </w:pPr>
    </w:p>
    <w:p w:rsidR="009B7A50" w:rsidRPr="00277647" w:rsidRDefault="009B7A50" w:rsidP="009B7A50">
      <w:pPr>
        <w:spacing w:line="240" w:lineRule="auto"/>
        <w:rPr>
          <w:b/>
          <w:sz w:val="24"/>
          <w:szCs w:val="24"/>
          <w:lang w:val="az-Latn-AZ"/>
        </w:rPr>
      </w:pPr>
    </w:p>
    <w:p w:rsidR="009B7A50" w:rsidRPr="00277647" w:rsidRDefault="009B7A50" w:rsidP="009B7A50">
      <w:pPr>
        <w:spacing w:line="240" w:lineRule="auto"/>
        <w:rPr>
          <w:b/>
          <w:sz w:val="24"/>
          <w:szCs w:val="24"/>
          <w:lang w:val="az-Latn-AZ"/>
        </w:rPr>
      </w:pPr>
    </w:p>
    <w:p w:rsidR="009B7A50" w:rsidRPr="00277647" w:rsidRDefault="009B7A50" w:rsidP="009B7A50">
      <w:pPr>
        <w:spacing w:line="240" w:lineRule="auto"/>
        <w:rPr>
          <w:b/>
          <w:sz w:val="24"/>
          <w:szCs w:val="24"/>
          <w:lang w:val="az-Latn-AZ"/>
        </w:rPr>
      </w:pPr>
    </w:p>
    <w:p w:rsidR="00FC5BD1" w:rsidRDefault="00FC5BD1">
      <w:bookmarkStart w:id="0" w:name="_GoBack"/>
      <w:bookmarkEnd w:id="0"/>
    </w:p>
    <w:sectPr w:rsidR="00FC5B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C2027"/>
    <w:multiLevelType w:val="hybridMultilevel"/>
    <w:tmpl w:val="F9E424A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23907A3E"/>
    <w:multiLevelType w:val="hybridMultilevel"/>
    <w:tmpl w:val="F9E424A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2AE95C36"/>
    <w:multiLevelType w:val="hybridMultilevel"/>
    <w:tmpl w:val="8B223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01D6F"/>
    <w:multiLevelType w:val="hybridMultilevel"/>
    <w:tmpl w:val="C8B2FC4A"/>
    <w:lvl w:ilvl="0" w:tplc="EF3EA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2B44"/>
    <w:multiLevelType w:val="hybridMultilevel"/>
    <w:tmpl w:val="F9E424A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4038700F"/>
    <w:multiLevelType w:val="hybridMultilevel"/>
    <w:tmpl w:val="F9E424A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4CD30A1C"/>
    <w:multiLevelType w:val="hybridMultilevel"/>
    <w:tmpl w:val="228A6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F5CE8"/>
    <w:multiLevelType w:val="hybridMultilevel"/>
    <w:tmpl w:val="C11255BE"/>
    <w:lvl w:ilvl="0" w:tplc="892862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33E2F"/>
    <w:multiLevelType w:val="hybridMultilevel"/>
    <w:tmpl w:val="F9E424A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753B2041"/>
    <w:multiLevelType w:val="hybridMultilevel"/>
    <w:tmpl w:val="F9E424A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50"/>
    <w:rsid w:val="009B7A50"/>
    <w:rsid w:val="00F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E5CF-4C61-4A92-BD72-407CB8DD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50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7A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7A5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7A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A50"/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qFormat/>
    <w:rsid w:val="009B7A50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B7A50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B7A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7A5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9B7A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7A50"/>
    <w:pPr>
      <w:spacing w:after="200"/>
      <w:ind w:left="720"/>
      <w:contextualSpacing/>
      <w:jc w:val="left"/>
    </w:pPr>
    <w:rPr>
      <w:rFonts w:ascii="Calibri" w:eastAsia="MS Mincho" w:hAnsi="Calibri"/>
      <w:sz w:val="22"/>
      <w:szCs w:val="22"/>
      <w:lang w:val="az-Latn-AZ"/>
    </w:rPr>
  </w:style>
  <w:style w:type="table" w:customStyle="1" w:styleId="TableGrid1">
    <w:name w:val="Table Grid1"/>
    <w:basedOn w:val="TableNormal"/>
    <w:qFormat/>
    <w:rsid w:val="009B7A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7A50"/>
    <w:pPr>
      <w:widowControl w:val="0"/>
      <w:autoSpaceDE w:val="0"/>
      <w:autoSpaceDN w:val="0"/>
      <w:spacing w:line="240" w:lineRule="auto"/>
      <w:ind w:left="107"/>
      <w:jc w:val="left"/>
    </w:pPr>
    <w:rPr>
      <w:rFonts w:eastAsia="Times New Roman"/>
      <w:sz w:val="22"/>
      <w:szCs w:val="22"/>
      <w:lang w:val="a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B7A50"/>
    <w:rPr>
      <w:color w:val="605E5C"/>
      <w:shd w:val="clear" w:color="auto" w:fill="E1DFDD"/>
    </w:rPr>
  </w:style>
  <w:style w:type="table" w:customStyle="1" w:styleId="NormalTablo">
    <w:name w:val="Normal Tablo"/>
    <w:semiHidden/>
    <w:rsid w:val="009B7A50"/>
    <w:pPr>
      <w:spacing w:line="256" w:lineRule="auto"/>
    </w:pPr>
    <w:rPr>
      <w:rFonts w:ascii="Times New Roman" w:eastAsia="Calibri" w:hAnsi="Times New Roman" w:cs="Times New Roman"/>
      <w:sz w:val="28"/>
      <w:szCs w:val="28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B7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2024-09-20T08:36:00Z</dcterms:created>
  <dcterms:modified xsi:type="dcterms:W3CDTF">2024-09-20T08:36:00Z</dcterms:modified>
</cp:coreProperties>
</file>