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İxtisas: Mühasibat uçotu</w:t>
      </w: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Kurs:  III</w:t>
      </w: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Fənn: Maliyyə və kredit</w:t>
      </w: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Müəllim:    R.Rzayeva</w:t>
      </w: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91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982"/>
      </w:tblGrid>
      <w:tr w:rsidR="002830C5" w:rsidTr="00AD6EC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Maliyyənin mahiyyəti.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İqtisadi məzmununa görə maliyyə münasibətləri.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predmeti.</w:t>
            </w:r>
          </w:p>
        </w:tc>
      </w:tr>
      <w:tr w:rsidR="002830C5" w:rsidTr="00AD6EC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metodu.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funksiyaları.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bölüşdürücü funksiyası.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nəzarət funksiyası.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zəruriliyi.</w:t>
            </w:r>
          </w:p>
        </w:tc>
      </w:tr>
      <w:tr w:rsidR="002830C5" w:rsidTr="00AD6EC5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Maliyyənin başlıca vəzifəsi.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zəruriliyinin şərtləri.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resursları.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Müəssisələrin maliyyə resursları.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siyasətinin mahiyyəti.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siyasətinin növləri. 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strategiyası.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taktikası.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Dövlətin investisiya siyasəti.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Azərbaycan Respublikasının maliyyə sistemi.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Azərbaycan Respublikasının maliyyə sisteminin formaları..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İqtisadi təyinatlı dövlət fondları.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idarəedilməsinin mahiyyəti.</w:t>
            </w:r>
          </w:p>
        </w:tc>
      </w:tr>
      <w:tr w:rsidR="002830C5" w:rsidTr="00AD6EC5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idarəedilməsinin metodlar.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planlaşdırma və operativ metodları.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dövlət idarəetmə orqanları sistemi.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 Maliyyənin dövlət idarəetmə orqanlarının vəzifələri.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 Azərbaycan Respublikasının Maliyyə Nazirliyinin funksiyaları.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Maliyyənin idarəedilməsində Vergilər Nazirliyinin rolu.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planlaşdırılmasının mahiyyəti.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planlaşdırılmasının vəzifələri.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planlaşdırılmasının prinsipləri.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planlaşdırılmasının mərhələləri.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planlaşdırılmasının metodları.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planları sistemi və istiqamətləri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Maliyyə vasitəçiliyi və maliyyə proqramları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proqramları.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nəzarətinin mahiyyəti.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 maliyyə nəzarəti.</w:t>
            </w:r>
          </w:p>
        </w:tc>
      </w:tr>
      <w:tr w:rsidR="002830C5" w:rsidTr="00AD6EC5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Auditor nəzarəti.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nəzarətinin növləri və formaları.</w:t>
            </w:r>
          </w:p>
        </w:tc>
      </w:tr>
      <w:tr w:rsidR="002830C5" w:rsidTr="00AD6EC5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 maliyyə nəzarətini həyata keçirən orqanlar.</w:t>
            </w:r>
          </w:p>
        </w:tc>
      </w:tr>
      <w:tr w:rsidR="002830C5" w:rsidTr="00AD6EC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Maliyyə nəzarətini həyata keçirən xüsusi strukturlar.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AR-nın Maliyyə Nazirliyi çərçivəsində operativmaliyyə nəzarətini həyata keçirən orqanlar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Qeyri-dövlət maliyyə nəzarəti.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 Firmadaxili nəzarət.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Təsərrüfatdaxili nəzarət.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 Auditor maliyyə nəzarəti.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Strateji  və operativ maliyyə nəzarəti.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 büdcəsinin mahiyyəti.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Dövlətin mərkəzləşdirilmiş pul vəsaitləri fondlarının yaradılması və istifadəsi.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 büdcəsinin xərcləri.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 büdcəsinin xərclərinin təsnifləşdirilməsi.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İqtisadi təyinatına görə dövlət düdcəsi xərclərinin növləri.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Büdcənin əsaslı xərcləri.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Büdcənin cari xərcləri.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 büdcəsinin gəlirləri.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 büdcəsi gəlirlərinin əsas gəlir mənbəyi.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Büdcə kəsiri və onun ötürülməsi mənbələri.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AR-nın büdcə quruculuğu və büdcə sistemi.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Xəzinədarlıq.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XəzinədarlığınBaş icra orqanları.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Dövlət borclarının mahiyyəti.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Borclanmanın xüsusi səbəbləri.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Müddət əlamətinə görə dövlət borcları.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Daxili və xarici borclanma.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Xarici dövlət borclarının mənbələri.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meydana gəlməsi və inkişafı.</w:t>
            </w:r>
          </w:p>
        </w:tc>
      </w:tr>
      <w:tr w:rsidR="002830C5" w:rsidTr="00AD6EC5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mahiyyəti.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quruluşu.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Kredit hərəkətinin mərhələləri, əsası və rolu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funksiyaları.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kapitalın təmərküzləşməsi və mərkəzləşdirilməsinin sürətlənməsi  funksiyası.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 əmtəə dövriyyəsinə xidmət funksiyası.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elmi-texniki tərəqqinin sürətlənməsi funksyası.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tədavül xərclərinə qənaət funksiyası.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yenidənbölgü funksiyası.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əsası və rolu.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əsas prinsipləri.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qaytarılması prinsipi.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müddətlilik prinsipi.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differensiallıq ( fərdilik) prinsipi.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təminatlılıq prinsipi.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Kreditin ödənclilik prinsipi.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formaları.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əmtəə, pul və  qarışıq forması.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Kreditləşmənin kommersiya forması.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Kreditləşmənin formaları.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Girovnamə haqqında anlayış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Kreditləşmənin bank və kommersiya formaları arasındakı fərq.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Kreditləşmənin istehlak və İpoteka  forması.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>Kreditləşmənin beynəlxalq və banklararsı forması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Kreditin növləri.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Dotasiya və Subsudiya  anlayışı.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Subvensiya  və  Qrant anlayış.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Kreditləşmənin Bank və Dövlət krediti.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Kreditləşmənin İpoteka krediti.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Xəzinədarlıq sistemi.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Büdcə sisteminin vahidlik və tamlıq prinsipi.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Büdcə sisteminin reallıq və aşkarlıq prinsipi.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az-Latn-AZ"/>
              </w:rPr>
              <w:t xml:space="preserve"> Büdcə kəsirinin əmələgəlmə səbəbləri.</w:t>
            </w:r>
          </w:p>
        </w:tc>
      </w:tr>
      <w:tr w:rsidR="002830C5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0C5" w:rsidRDefault="002830C5" w:rsidP="00AD6EC5">
            <w:pPr>
              <w:pStyle w:val="ListParagraph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  <w:lang w:val="az-Latn-AZ"/>
              </w:rPr>
            </w:pPr>
            <w:r>
              <w:rPr>
                <w:sz w:val="20"/>
                <w:szCs w:val="20"/>
                <w:lang w:val="az-Latn-AZ"/>
              </w:rPr>
              <w:t>Büdcədənkənar fondlar</w:t>
            </w:r>
          </w:p>
        </w:tc>
      </w:tr>
    </w:tbl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2830C5" w:rsidRDefault="002830C5" w:rsidP="002830C5">
      <w:pPr>
        <w:spacing w:after="0" w:line="240" w:lineRule="auto"/>
        <w:rPr>
          <w:rFonts w:ascii="Times New Roman" w:hAnsi="Times New Roman" w:cs="Times New Roman"/>
        </w:rPr>
      </w:pPr>
    </w:p>
    <w:p w:rsidR="00C0384B" w:rsidRDefault="00C0384B">
      <w:bookmarkStart w:id="0" w:name="_GoBack"/>
      <w:bookmarkEnd w:id="0"/>
    </w:p>
    <w:sectPr w:rsidR="00C03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C5"/>
    <w:rsid w:val="002830C5"/>
    <w:rsid w:val="00C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0DCDB-8204-431B-A5C6-A9D90423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0C5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8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2024-09-19T06:17:00Z</dcterms:created>
  <dcterms:modified xsi:type="dcterms:W3CDTF">2024-09-19T06:18:00Z</dcterms:modified>
</cp:coreProperties>
</file>