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21" w:rsidRPr="00C237B5" w:rsidRDefault="00452721" w:rsidP="00452721">
      <w:pPr>
        <w:spacing w:after="0" w:line="240" w:lineRule="auto"/>
        <w:rPr>
          <w:rFonts w:ascii="Times New Roman" w:hAnsi="Times New Roman" w:cs="Times New Roman"/>
        </w:rPr>
      </w:pPr>
      <w:r w:rsidRPr="00C237B5">
        <w:rPr>
          <w:rFonts w:ascii="Times New Roman" w:hAnsi="Times New Roman" w:cs="Times New Roman"/>
        </w:rPr>
        <w:t>İxtisas: Bələdiyyə işi</w:t>
      </w:r>
    </w:p>
    <w:p w:rsidR="00452721" w:rsidRPr="00C237B5" w:rsidRDefault="00452721" w:rsidP="00452721">
      <w:pPr>
        <w:spacing w:after="0" w:line="240" w:lineRule="auto"/>
        <w:rPr>
          <w:rFonts w:ascii="Times New Roman" w:hAnsi="Times New Roman" w:cs="Times New Roman"/>
        </w:rPr>
      </w:pPr>
      <w:r w:rsidRPr="00C237B5">
        <w:rPr>
          <w:rFonts w:ascii="Times New Roman" w:hAnsi="Times New Roman" w:cs="Times New Roman"/>
        </w:rPr>
        <w:t>Kurs:  II</w:t>
      </w:r>
      <w:r>
        <w:rPr>
          <w:rFonts w:ascii="Times New Roman" w:hAnsi="Times New Roman" w:cs="Times New Roman"/>
        </w:rPr>
        <w:t>I</w:t>
      </w:r>
    </w:p>
    <w:p w:rsidR="00452721" w:rsidRPr="00C237B5" w:rsidRDefault="00452721" w:rsidP="00452721">
      <w:pPr>
        <w:spacing w:after="0" w:line="240" w:lineRule="auto"/>
        <w:rPr>
          <w:rFonts w:ascii="Times New Roman" w:hAnsi="Times New Roman" w:cs="Times New Roman"/>
        </w:rPr>
      </w:pPr>
      <w:r w:rsidRPr="00C237B5">
        <w:rPr>
          <w:rFonts w:ascii="Times New Roman" w:hAnsi="Times New Roman" w:cs="Times New Roman"/>
        </w:rPr>
        <w:t xml:space="preserve">Fənn: </w:t>
      </w:r>
      <w:r>
        <w:rPr>
          <w:rFonts w:ascii="Times New Roman" w:hAnsi="Times New Roman" w:cs="Times New Roman"/>
        </w:rPr>
        <w:t>Maliyyə və kredit</w:t>
      </w:r>
    </w:p>
    <w:p w:rsidR="00452721" w:rsidRDefault="00452721" w:rsidP="00452721">
      <w:pPr>
        <w:spacing w:after="0" w:line="240" w:lineRule="auto"/>
        <w:rPr>
          <w:rFonts w:ascii="Times New Roman" w:hAnsi="Times New Roman" w:cs="Times New Roman"/>
        </w:rPr>
      </w:pPr>
      <w:r w:rsidRPr="00C237B5">
        <w:rPr>
          <w:rFonts w:ascii="Times New Roman" w:hAnsi="Times New Roman" w:cs="Times New Roman"/>
        </w:rPr>
        <w:t>Müəllim:    R.Rzayeva</w:t>
      </w:r>
    </w:p>
    <w:p w:rsidR="00452721" w:rsidRDefault="00452721" w:rsidP="0045272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9531"/>
      </w:tblGrid>
      <w:tr w:rsidR="00452721" w:rsidRPr="00895442" w:rsidTr="00AD6EC5">
        <w:trPr>
          <w:trHeight w:val="15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>Maliyyənin mahiyyəti.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İqtisadi məzmununa görə maliyyə münasibətləri.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Maliyyənin predmeti.</w:t>
            </w:r>
          </w:p>
        </w:tc>
      </w:tr>
      <w:tr w:rsidR="00452721" w:rsidRPr="00895442" w:rsidTr="00AD6EC5">
        <w:trPr>
          <w:trHeight w:val="2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Maliyyənin metodu.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Maliyyənin funksiyaları.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Maliyyənin bölüşdürücü funksiyası.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Maliyyənin nəzarət funksiyası.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Maliyyənin zəruriliyi.</w:t>
            </w:r>
          </w:p>
        </w:tc>
      </w:tr>
      <w:tr w:rsidR="00452721" w:rsidRPr="002F5A24" w:rsidTr="00AD6EC5">
        <w:trPr>
          <w:trHeight w:val="2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>Maliyyənin başlıca vəzifəsi.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Maliyyənin zəruriliyinin şərtləri.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Maliyyə resursları.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Müəssisələrin maliyyə resursları.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Maliyyə siyasətinin mahiyyəti.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Maliyyə siyasətinin növləri. 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Maliyyə strategiyası.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Maliyyə taktikası.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Dövlətin investisiya siyasəti.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Azərbaycan Respublikasının maliyyə sistemi.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Azərbaycan Respublikasının maliyyə sisteminin formaları..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İqtisadi təyinatlı dövlət fondları.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Maliyyənin idarəedilməsinin mahiyyəti.</w:t>
            </w:r>
          </w:p>
        </w:tc>
      </w:tr>
      <w:tr w:rsidR="00452721" w:rsidRPr="002F5A24" w:rsidTr="00AD6EC5">
        <w:trPr>
          <w:trHeight w:val="11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Maliyyənin idarəedilməsinin metodlar.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Maliyyənin planlaşdırma və operativ metodları.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Maliyyənin dövlət idarəetmə orqanları sistemi.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 Maliyyənin dövlət idarəetmə orqanlarının vəzifələri.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 Azərbaycan Respublikasının Maliyyə Nazirliyinin funksiyaları.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Maliyyənin idarəedilməsində Vergilər Nazirliyinin rolu.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Maliyyə planlaşdırılmasının mahiyyəti.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Maliyyə planlaşdırılmasının vəzifələri.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Maliyyə planlaşdırılmasının prinsipləri.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Maliyyə planlaşdırılmasının mərhələləri.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Maliyyə planlaşdırılmasının metodları.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Maliyyə planları sistemi və istiqamətləri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>Maliyyə vasitəçiliyi və maliyyə proqramları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Maliyyə proqramları.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Maliyyə nəzarətinin mahiyyəti.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Dövlət maliyyə nəzarəti.</w:t>
            </w:r>
          </w:p>
        </w:tc>
      </w:tr>
      <w:tr w:rsidR="00452721" w:rsidRPr="002F5A24" w:rsidTr="00AD6EC5">
        <w:trPr>
          <w:trHeight w:val="17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Auditor nəzarəti.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Maliyyə nəzarətinin növləri və formaları.</w:t>
            </w:r>
          </w:p>
        </w:tc>
      </w:tr>
      <w:tr w:rsidR="00452721" w:rsidRPr="002F5A24" w:rsidTr="00AD6EC5">
        <w:trPr>
          <w:trHeight w:val="27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Dövlət maliyyə nəzarətini həyata keçirən orqanlar.</w:t>
            </w:r>
          </w:p>
        </w:tc>
      </w:tr>
      <w:tr w:rsidR="00452721" w:rsidRPr="002F5A24" w:rsidTr="00AD6EC5">
        <w:trPr>
          <w:trHeight w:val="26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Maliyyə nəzarətini həyata keçirən xüsusi strukturlar.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>AR-nın Maliyyə Nazirliyi çərçivəsində operativmaliyyə nəzarətini həyata keçirən orqanlar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Qeyri-dövlət maliyyə nəzarəti.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 Firmadaxili nəzarət.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Təsərrüfatdaxili nəzarət.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 Auditor maliyyə nəzarəti.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Strateji  və operativ maliyyə nəzarəti.</w:t>
            </w:r>
          </w:p>
        </w:tc>
      </w:tr>
      <w:tr w:rsidR="00452721" w:rsidRPr="002F5A24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7D7890" w:rsidRDefault="00452721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89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2F5A24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2F5A24">
              <w:rPr>
                <w:sz w:val="20"/>
                <w:szCs w:val="20"/>
                <w:lang w:val="az-Latn-AZ"/>
              </w:rPr>
              <w:t xml:space="preserve"> Dövlət büdcəsinin mahiyyəti.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7D7890" w:rsidRDefault="00452721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8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Dövlətin mərkəzləşdirilmiş pul vəsaitləri fondlarının yaradılması və istifadəsi.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7D7890" w:rsidRDefault="00452721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89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Dövlət büdcəsinin xərcləri.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7D7890" w:rsidRDefault="00452721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89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Dövlət büdcəsinin xərclərinin təsnifləşdirilməsi.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7D7890" w:rsidRDefault="00452721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89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İqtisadi təyinatına görə dövlət düdcəsi xərclərinin növləri.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7D7890" w:rsidRDefault="00452721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89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Büdcənin əsaslı xərcləri.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7D7890" w:rsidRDefault="00452721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89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Büdcənin cari xərcləri.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7D7890" w:rsidRDefault="00452721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89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Dövlət büdcəsinin gəlirləri.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7D7890" w:rsidRDefault="00452721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89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Dövlət büdcəsi gəlirlərinin əsas gəlir mənbəyi.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7D7890" w:rsidRDefault="00452721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89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Büdcə kəsiri və onun ötürülməsi mənbələri.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7D7890" w:rsidRDefault="00452721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89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>AR-nın büdcə quruculuğu və büdcə sistemi.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7D7890" w:rsidRDefault="00452721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89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Xəzinədarlıq.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7D7890" w:rsidRDefault="00452721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89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XəzinədarlığınBaş icra orqanları.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7D7890" w:rsidRDefault="00452721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89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Dövlət borclarının mahiyyəti.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7D7890" w:rsidRDefault="00452721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89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Borclanmanın xüsusi səbəbləri.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7D7890" w:rsidRDefault="00452721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89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Müddət əlamətinə görə dövlət borcları.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7D7890" w:rsidRDefault="00452721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89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Daxili və xarici borclanma.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Xarici dövlət borclarının mənbələri.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Kreditin meydana gəlməsi və inkişafı.</w:t>
            </w:r>
          </w:p>
        </w:tc>
      </w:tr>
      <w:tr w:rsidR="00452721" w:rsidRPr="00895442" w:rsidTr="00AD6EC5">
        <w:trPr>
          <w:trHeight w:val="22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Kreditin mahiyyəti.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Kreditin quruluşu.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>Kredit hərəkətinin mərhələləri, əsası və rolu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Kreditin funksiyaları.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Kreditin kapitalın təmərküzləşməsi və mərkəzləşdirilməsinin sürətlənməsi  funksiyası.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Kreditin  əmtəə dövriyyəsinə xidmət funksiyası.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Kreditin elmi-texniki tərəqqinin sürətlənməsi funksyası.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Kreditin tədavül xərclərinə qənaət funksiyası.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Kreditin yenidənbölgü funksiyası.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Kreditin əsası və rolu.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Kreditin əsas prinsipləri.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Kreditin qaytarılması prinsipi.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Kreditin müddətlilik prinsipi.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Kreditin differensiallıq ( fərdilik) prinsipi.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Kreditin təminatlılıq prinsipi.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>Kreditin ödənclilik prinsipi.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Kreditin formaları.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Kreditin əmtəə, pul və  qarışıq forması.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Kreditləşmənin kommersiya forması.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Kreditləşmənin formaları.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>Girovnamə haqqında anlayış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>Kreditləşmənin bank və kommersiya formaları arasındakı fərq.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>Kreditləşmənin istehlak və İpoteka  forması.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>Kreditləşmənin beynəlxalq və banklararsı forması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Kreditin növləri.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Dotasiya və Subsudiya  anlayışı.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Subvensiya  və  Qrant anlayış.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Kreditləşmənin Bank və Dövlət krediti.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Kreditləşmənin İpoteka krediti.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Xəzinədarlıq sistemi.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Büdcə sisteminin vahidlik və tamlıq prinsipi.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Büdcə sisteminin reallıq və aşkarlıq prinsipi.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95442">
              <w:rPr>
                <w:sz w:val="20"/>
                <w:szCs w:val="20"/>
                <w:lang w:val="az-Latn-AZ"/>
              </w:rPr>
              <w:t xml:space="preserve"> Büdcə kəsirinin əmələgəlmə səbəbləri.</w:t>
            </w:r>
          </w:p>
        </w:tc>
      </w:tr>
      <w:tr w:rsidR="00452721" w:rsidRPr="00895442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44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1" w:rsidRPr="00895442" w:rsidRDefault="00452721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az-Latn-AZ"/>
              </w:rPr>
            </w:pPr>
            <w:r w:rsidRPr="00895442">
              <w:rPr>
                <w:sz w:val="20"/>
                <w:szCs w:val="20"/>
                <w:lang w:val="az-Latn-AZ"/>
              </w:rPr>
              <w:t>Büdcədənkənar fondlar</w:t>
            </w:r>
          </w:p>
        </w:tc>
      </w:tr>
    </w:tbl>
    <w:p w:rsidR="00452721" w:rsidRDefault="00452721" w:rsidP="00452721">
      <w:pPr>
        <w:spacing w:after="0" w:line="240" w:lineRule="auto"/>
        <w:rPr>
          <w:rFonts w:ascii="Times New Roman" w:hAnsi="Times New Roman" w:cs="Times New Roman"/>
        </w:rPr>
      </w:pPr>
    </w:p>
    <w:p w:rsidR="00452721" w:rsidRDefault="00452721" w:rsidP="00452721">
      <w:pPr>
        <w:spacing w:after="0" w:line="240" w:lineRule="auto"/>
        <w:rPr>
          <w:rFonts w:ascii="Times New Roman" w:hAnsi="Times New Roman" w:cs="Times New Roman"/>
        </w:rPr>
      </w:pPr>
    </w:p>
    <w:p w:rsidR="00C0384B" w:rsidRDefault="00C0384B">
      <w:bookmarkStart w:id="0" w:name="_GoBack"/>
      <w:bookmarkEnd w:id="0"/>
    </w:p>
    <w:sectPr w:rsidR="00C038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21"/>
    <w:rsid w:val="00452721"/>
    <w:rsid w:val="00C0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4C1AB-92BE-4041-9AAF-9F9CC6D7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721"/>
    <w:pPr>
      <w:spacing w:after="200" w:line="276" w:lineRule="auto"/>
    </w:pPr>
    <w:rPr>
      <w:rFonts w:eastAsiaTheme="minorEastAsia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2024-09-19T05:10:00Z</dcterms:created>
  <dcterms:modified xsi:type="dcterms:W3CDTF">2024-09-19T05:12:00Z</dcterms:modified>
</cp:coreProperties>
</file>